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8AD0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036CF87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2EB3A10E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0E347700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C3B1CEC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A18DFC8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2FFBB233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9B6AAE8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E355D25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276E0A37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3B04D8FD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5202577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68AA35AF" w14:textId="77777777" w:rsid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7D0F029" w14:textId="331D53FA" w:rsidR="000D6DB4" w:rsidRPr="000D6DB4" w:rsidRDefault="000D6DB4" w:rsidP="000D6DB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D6DB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Еврейской автономной области от 08.04.2020 № 92-пп «Об утверждении Правил предоставления в 2020 – 2023 годах субсидий из федерального и областного бюджетов бюджетам муниципальных образований Еврейской автономной области на оснащение объектов спортивной инфраструктуры спортивно-технологическим оборудованием»</w:t>
      </w:r>
    </w:p>
    <w:p w14:paraId="259A442A" w14:textId="77777777" w:rsidR="000D6DB4" w:rsidRPr="000D6DB4" w:rsidRDefault="000D6DB4" w:rsidP="000D6DB4">
      <w:pPr>
        <w:pStyle w:val="ConsPlusTitlePage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35CF0F" w14:textId="77777777" w:rsidR="000D6DB4" w:rsidRPr="000D6DB4" w:rsidRDefault="000D6DB4" w:rsidP="000D6DB4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14:paraId="6D553715" w14:textId="77777777" w:rsidR="000D6DB4" w:rsidRPr="000D6DB4" w:rsidRDefault="000D6DB4" w:rsidP="000D6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B4"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14:paraId="792F0927" w14:textId="77777777" w:rsidR="000D6DB4" w:rsidRPr="000D6DB4" w:rsidRDefault="000D6DB4" w:rsidP="000D6D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6DB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7F05FF" w14:textId="1210B8B5" w:rsidR="000D6DB4" w:rsidRPr="000D6DB4" w:rsidRDefault="000D6DB4" w:rsidP="000D6DB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D6DB4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Еврейской автономной области от 08.04.2020 № 92-пп «Об утверждении Правил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D6DB4">
        <w:rPr>
          <w:rFonts w:ascii="Times New Roman" w:hAnsi="Times New Roman" w:cs="Times New Roman"/>
          <w:sz w:val="28"/>
          <w:szCs w:val="28"/>
        </w:rPr>
        <w:t>в 2020 – 2023 годах субсидий из федерального и областного бюджетов бюджетам муниципальных образований Еврейской автономной области на оснащение объектов спортивной инфраструктуры спортивно-технологическим оборудованием» следующие изменения:</w:t>
      </w:r>
    </w:p>
    <w:p w14:paraId="5015BF9C" w14:textId="77777777" w:rsidR="000D6DB4" w:rsidRPr="000D6DB4" w:rsidRDefault="000D6DB4" w:rsidP="000D6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B4">
        <w:rPr>
          <w:rFonts w:ascii="Times New Roman" w:hAnsi="Times New Roman" w:cs="Times New Roman"/>
          <w:sz w:val="28"/>
          <w:szCs w:val="28"/>
        </w:rPr>
        <w:t>1.1. В преамбуле слова «государственной программой Еврейской автономной области «Развитие физической культуры и спорта в Еврейской автономной области» на 2021 – 2024 годы, утвержденной постановлением правительства Еврейской автономной области от 21.12.2020 № 508-пп» заменить словами «государственной программой Еврейской автономной области «Развитие физической культуры и спорта в Еврейской автономной области» на 2021 – 2026 годы, утвержденной постановлением правительства Еврейской автономной области от 21.12.2020 № 508-пп».</w:t>
      </w:r>
    </w:p>
    <w:p w14:paraId="6D649172" w14:textId="5DDE2197" w:rsidR="000D6DB4" w:rsidRPr="000D6DB4" w:rsidRDefault="000D6DB4" w:rsidP="000D6DB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B4">
        <w:rPr>
          <w:rFonts w:ascii="Times New Roman" w:hAnsi="Times New Roman" w:cs="Times New Roman"/>
          <w:sz w:val="28"/>
          <w:szCs w:val="28"/>
        </w:rPr>
        <w:t>1.2. В Правилах предоставления в 2020 – 2023 годах субсидий из федерального и областного бюджетов бюджетам муниципальных образований Еврейской автономной области на оснащение объектов спортивной инфраструктуры спортивно-технологическим оборудованием, утвержденных вышеуказанным постановлением:</w:t>
      </w:r>
    </w:p>
    <w:p w14:paraId="462CB115" w14:textId="77777777" w:rsidR="000D6DB4" w:rsidRPr="000D6DB4" w:rsidRDefault="000D6DB4" w:rsidP="000D6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B4">
        <w:rPr>
          <w:rFonts w:ascii="Times New Roman" w:hAnsi="Times New Roman" w:cs="Times New Roman"/>
          <w:sz w:val="28"/>
          <w:szCs w:val="28"/>
        </w:rPr>
        <w:t>- пункт 3 изложить в следующей редакции:</w:t>
      </w:r>
    </w:p>
    <w:p w14:paraId="3B925768" w14:textId="1E82B722" w:rsidR="000D6DB4" w:rsidRPr="007F7E0A" w:rsidRDefault="000D6DB4" w:rsidP="000D6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DB4">
        <w:rPr>
          <w:rFonts w:ascii="Times New Roman" w:hAnsi="Times New Roman" w:cs="Times New Roman"/>
          <w:sz w:val="28"/>
          <w:szCs w:val="28"/>
        </w:rPr>
        <w:t xml:space="preserve">«3. Субсидия предоставляется в соответствии с государственной </w:t>
      </w:r>
      <w:hyperlink r:id="rId6">
        <w:r w:rsidRPr="000D6DB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0D6DB4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6DB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Еврейской </w:t>
      </w:r>
      <w:r w:rsidRPr="000D6DB4">
        <w:rPr>
          <w:rFonts w:ascii="Times New Roman" w:hAnsi="Times New Roman" w:cs="Times New Roman"/>
          <w:sz w:val="28"/>
          <w:szCs w:val="28"/>
        </w:rPr>
        <w:lastRenderedPageBreak/>
        <w:t>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6DB4">
        <w:rPr>
          <w:rFonts w:ascii="Times New Roman" w:hAnsi="Times New Roman" w:cs="Times New Roman"/>
          <w:sz w:val="28"/>
          <w:szCs w:val="28"/>
        </w:rPr>
        <w:t xml:space="preserve"> на 2021</w:t>
      </w:r>
      <w:r>
        <w:rPr>
          <w:rFonts w:ascii="Times New Roman" w:hAnsi="Times New Roman" w:cs="Times New Roman"/>
          <w:sz w:val="28"/>
          <w:szCs w:val="28"/>
        </w:rPr>
        <w:t xml:space="preserve"> – 2026 </w:t>
      </w:r>
      <w:r w:rsidRPr="000D6DB4">
        <w:rPr>
          <w:rFonts w:ascii="Times New Roman" w:hAnsi="Times New Roman" w:cs="Times New Roman"/>
          <w:sz w:val="28"/>
          <w:szCs w:val="28"/>
        </w:rPr>
        <w:t xml:space="preserve">годы, утвержденной постановлением правительства области от 21.12.2020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6DB4">
        <w:rPr>
          <w:rFonts w:ascii="Times New Roman" w:hAnsi="Times New Roman" w:cs="Times New Roman"/>
          <w:sz w:val="28"/>
          <w:szCs w:val="28"/>
        </w:rPr>
        <w:t xml:space="preserve"> 508-пп, в целях </w:t>
      </w:r>
      <w:proofErr w:type="spellStart"/>
      <w:r w:rsidRPr="000D6DB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D6DB4">
        <w:rPr>
          <w:rFonts w:ascii="Times New Roman" w:hAnsi="Times New Roman" w:cs="Times New Roman"/>
          <w:sz w:val="28"/>
          <w:szCs w:val="28"/>
        </w:rPr>
        <w:t xml:space="preserve"> выполнения полномочий муниципальных образований области, связанных с </w:t>
      </w:r>
      <w:r w:rsidRPr="007F7E0A">
        <w:rPr>
          <w:rFonts w:ascii="Times New Roman" w:hAnsi="Times New Roman" w:cs="Times New Roman"/>
          <w:sz w:val="28"/>
          <w:szCs w:val="28"/>
        </w:rPr>
        <w:t>финансовым обеспечением реализации мероприятий по созданию или модернизации физкультурно-оздоровительных комплексов открытого типа и (или) физкультурно-оздоровительных комплексов для центров развития внешкольного спорта в части оснащения объектов спортивной инфраструктуры спортивно-технологическим оборудованием.»;</w:t>
      </w:r>
    </w:p>
    <w:p w14:paraId="2B872117" w14:textId="208F1757" w:rsidR="000D6DB4" w:rsidRPr="007F7E0A" w:rsidRDefault="000D6DB4" w:rsidP="000D6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E0A">
        <w:rPr>
          <w:rFonts w:ascii="Times New Roman" w:hAnsi="Times New Roman" w:cs="Times New Roman"/>
          <w:sz w:val="28"/>
          <w:szCs w:val="28"/>
        </w:rPr>
        <w:t>- пункт 5 изложить в следующей редакции:</w:t>
      </w:r>
    </w:p>
    <w:p w14:paraId="2C7F1DB4" w14:textId="03A25FDA" w:rsidR="000D6DB4" w:rsidRPr="007F7E0A" w:rsidRDefault="000D6DB4" w:rsidP="000D6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E0A">
        <w:rPr>
          <w:rFonts w:ascii="Times New Roman" w:hAnsi="Times New Roman" w:cs="Times New Roman"/>
          <w:sz w:val="28"/>
          <w:szCs w:val="28"/>
        </w:rPr>
        <w:t xml:space="preserve">«5. Субсидия предоставляется муниципальному образованию области в размере, определенном государственной </w:t>
      </w:r>
      <w:hyperlink r:id="rId7">
        <w:r w:rsidRPr="007F7E0A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F7E0A">
        <w:rPr>
          <w:rFonts w:ascii="Times New Roman" w:hAnsi="Times New Roman" w:cs="Times New Roman"/>
          <w:sz w:val="28"/>
          <w:szCs w:val="28"/>
        </w:rPr>
        <w:t xml:space="preserve"> области «Развитие физической культуры и спорта в Еврейской автономной области»                             на 2021</w:t>
      </w:r>
      <w:r w:rsidR="007F7E0A" w:rsidRPr="007F7E0A">
        <w:rPr>
          <w:rFonts w:ascii="Times New Roman" w:hAnsi="Times New Roman" w:cs="Times New Roman"/>
          <w:sz w:val="28"/>
          <w:szCs w:val="28"/>
        </w:rPr>
        <w:t xml:space="preserve"> – 2026 </w:t>
      </w:r>
      <w:r w:rsidRPr="007F7E0A">
        <w:rPr>
          <w:rFonts w:ascii="Times New Roman" w:hAnsi="Times New Roman" w:cs="Times New Roman"/>
          <w:sz w:val="28"/>
          <w:szCs w:val="28"/>
        </w:rPr>
        <w:t xml:space="preserve">годы, утвержденной постановлением правительства области от 21.12.2020 </w:t>
      </w:r>
      <w:r w:rsidR="007F7E0A" w:rsidRPr="007F7E0A">
        <w:rPr>
          <w:rFonts w:ascii="Times New Roman" w:hAnsi="Times New Roman" w:cs="Times New Roman"/>
          <w:sz w:val="28"/>
          <w:szCs w:val="28"/>
        </w:rPr>
        <w:t>№</w:t>
      </w:r>
      <w:r w:rsidRPr="007F7E0A">
        <w:rPr>
          <w:rFonts w:ascii="Times New Roman" w:hAnsi="Times New Roman" w:cs="Times New Roman"/>
          <w:sz w:val="28"/>
          <w:szCs w:val="28"/>
        </w:rPr>
        <w:t xml:space="preserve"> 508-пп.</w:t>
      </w:r>
      <w:r w:rsidR="007F7E0A" w:rsidRPr="007F7E0A">
        <w:rPr>
          <w:rFonts w:ascii="Times New Roman" w:hAnsi="Times New Roman" w:cs="Times New Roman"/>
          <w:sz w:val="28"/>
          <w:szCs w:val="28"/>
        </w:rPr>
        <w:t>».</w:t>
      </w:r>
    </w:p>
    <w:p w14:paraId="78301662" w14:textId="77777777" w:rsidR="000D6DB4" w:rsidRPr="007F7E0A" w:rsidRDefault="000D6DB4" w:rsidP="000D6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0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67D79321" w14:textId="77777777" w:rsidR="000D6DB4" w:rsidRPr="007F7E0A" w:rsidRDefault="000D6DB4" w:rsidP="000D6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4379F" w14:textId="77777777" w:rsidR="000D6DB4" w:rsidRPr="007F7E0A" w:rsidRDefault="000D6DB4" w:rsidP="000D6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6B868" w14:textId="77777777" w:rsidR="000D6DB4" w:rsidRPr="007F7E0A" w:rsidRDefault="000D6DB4" w:rsidP="000D6D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936CF2" w14:textId="0743E964" w:rsidR="00DA046B" w:rsidRPr="000D6DB4" w:rsidRDefault="000D6DB4" w:rsidP="000D6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E0A"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 w:rsidRPr="007F7E0A">
        <w:rPr>
          <w:rFonts w:ascii="Times New Roman" w:hAnsi="Times New Roman" w:cs="Times New Roman"/>
          <w:sz w:val="28"/>
          <w:szCs w:val="28"/>
        </w:rPr>
        <w:tab/>
      </w:r>
      <w:r w:rsidRPr="007F7E0A">
        <w:rPr>
          <w:rFonts w:ascii="Times New Roman" w:hAnsi="Times New Roman" w:cs="Times New Roman"/>
          <w:sz w:val="28"/>
          <w:szCs w:val="28"/>
        </w:rPr>
        <w:tab/>
      </w:r>
      <w:r w:rsidRPr="007F7E0A">
        <w:rPr>
          <w:rFonts w:ascii="Times New Roman" w:hAnsi="Times New Roman" w:cs="Times New Roman"/>
          <w:sz w:val="28"/>
          <w:szCs w:val="28"/>
        </w:rPr>
        <w:tab/>
      </w:r>
      <w:r w:rsidRPr="007F7E0A">
        <w:rPr>
          <w:rFonts w:ascii="Times New Roman" w:hAnsi="Times New Roman" w:cs="Times New Roman"/>
          <w:sz w:val="28"/>
          <w:szCs w:val="28"/>
        </w:rPr>
        <w:tab/>
      </w:r>
      <w:r w:rsidRPr="007F7E0A">
        <w:rPr>
          <w:rFonts w:ascii="Times New Roman" w:hAnsi="Times New Roman" w:cs="Times New Roman"/>
          <w:sz w:val="28"/>
          <w:szCs w:val="28"/>
        </w:rPr>
        <w:tab/>
      </w:r>
      <w:r w:rsidRPr="007F7E0A">
        <w:rPr>
          <w:rFonts w:ascii="Times New Roman" w:hAnsi="Times New Roman" w:cs="Times New Roman"/>
          <w:sz w:val="28"/>
          <w:szCs w:val="28"/>
        </w:rPr>
        <w:tab/>
      </w:r>
      <w:r w:rsidRPr="007F7E0A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DA046B" w:rsidRPr="000D6DB4" w:rsidSect="0031584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6C149" w14:textId="77777777" w:rsidR="0027345B" w:rsidRDefault="0027345B" w:rsidP="0031584D">
      <w:pPr>
        <w:spacing w:after="0" w:line="240" w:lineRule="auto"/>
      </w:pPr>
      <w:r>
        <w:separator/>
      </w:r>
    </w:p>
  </w:endnote>
  <w:endnote w:type="continuationSeparator" w:id="0">
    <w:p w14:paraId="283DEFCC" w14:textId="77777777" w:rsidR="0027345B" w:rsidRDefault="0027345B" w:rsidP="0031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16CCF" w14:textId="77777777" w:rsidR="0027345B" w:rsidRDefault="0027345B" w:rsidP="0031584D">
      <w:pPr>
        <w:spacing w:after="0" w:line="240" w:lineRule="auto"/>
      </w:pPr>
      <w:r>
        <w:separator/>
      </w:r>
    </w:p>
  </w:footnote>
  <w:footnote w:type="continuationSeparator" w:id="0">
    <w:p w14:paraId="7037D5A4" w14:textId="77777777" w:rsidR="0027345B" w:rsidRDefault="0027345B" w:rsidP="0031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1163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D309DE" w14:textId="25570F05" w:rsidR="0031584D" w:rsidRPr="0031584D" w:rsidRDefault="0031584D" w:rsidP="0031584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58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58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58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1584D">
          <w:rPr>
            <w:rFonts w:ascii="Times New Roman" w:hAnsi="Times New Roman" w:cs="Times New Roman"/>
            <w:sz w:val="28"/>
            <w:szCs w:val="28"/>
          </w:rPr>
          <w:t>2</w:t>
        </w:r>
        <w:r w:rsidRPr="003158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4"/>
    <w:rsid w:val="000D6DB4"/>
    <w:rsid w:val="0027345B"/>
    <w:rsid w:val="0031584D"/>
    <w:rsid w:val="00365D5E"/>
    <w:rsid w:val="007F7E0A"/>
    <w:rsid w:val="0098569D"/>
    <w:rsid w:val="00D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D161"/>
  <w15:chartTrackingRefBased/>
  <w15:docId w15:val="{AAC1742E-59FA-49C5-B80F-919287D8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6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6D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84D"/>
  </w:style>
  <w:style w:type="paragraph" w:styleId="a5">
    <w:name w:val="footer"/>
    <w:basedOn w:val="a"/>
    <w:link w:val="a6"/>
    <w:uiPriority w:val="99"/>
    <w:unhideWhenUsed/>
    <w:rsid w:val="0031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152A6818C1FAF21F549B3C5F8B6B77405170411834928E0DA470B1AD888C565A7C594C9DD941E0EAFECFD3C99321C871153F2D4706667BA79204Z2s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52A6818C1FAF21F549B3C5F8B6B77405170411834928E0DA470B1AD888C565A7C594C9DD941E0EAFECFD3C99321C871153F2D4706667BA79204Z2s4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Кизуб Валерия Андреевна</dc:creator>
  <cp:keywords/>
  <dc:description/>
  <cp:lastModifiedBy>Кизуб Валерия Андреевна</cp:lastModifiedBy>
  <cp:revision>2</cp:revision>
  <dcterms:created xsi:type="dcterms:W3CDTF">2022-12-06T05:44:00Z</dcterms:created>
  <dcterms:modified xsi:type="dcterms:W3CDTF">2022-12-06T06:04:00Z</dcterms:modified>
</cp:coreProperties>
</file>